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9" w:rsidRDefault="00EE7889" w:rsidP="00EE7889">
      <w:pPr>
        <w:pStyle w:val="Default"/>
        <w:spacing w:line="360" w:lineRule="auto"/>
        <w:ind w:left="567" w:hanging="567"/>
        <w:jc w:val="both"/>
        <w:rPr>
          <w:b/>
          <w:bCs/>
          <w:caps/>
          <w:sz w:val="20"/>
          <w:szCs w:val="28"/>
        </w:rPr>
      </w:pPr>
    </w:p>
    <w:p w:rsidR="00EE7889" w:rsidRPr="00EE7889" w:rsidRDefault="00EE7889" w:rsidP="00EE7889">
      <w:pPr>
        <w:pStyle w:val="Default"/>
        <w:spacing w:line="360" w:lineRule="auto"/>
        <w:ind w:left="567" w:hanging="567"/>
        <w:jc w:val="both"/>
        <w:rPr>
          <w:b/>
          <w:bCs/>
          <w:caps/>
          <w:sz w:val="34"/>
          <w:szCs w:val="28"/>
        </w:rPr>
      </w:pPr>
      <w:r w:rsidRPr="00FF692E">
        <w:rPr>
          <w:rFonts w:ascii="Arial" w:hAnsi="Arial" w:cs="Arial"/>
          <w:noProof/>
          <w:sz w:val="36"/>
          <w:lang w:eastAsia="pt-PT"/>
        </w:rPr>
        <w:drawing>
          <wp:anchor distT="0" distB="0" distL="114300" distR="114300" simplePos="0" relativeHeight="251659264" behindDoc="1" locked="0" layoutInCell="1" allowOverlap="1" wp14:anchorId="260D5F16" wp14:editId="6A058F47">
            <wp:simplePos x="0" y="0"/>
            <wp:positionH relativeFrom="column">
              <wp:posOffset>36195</wp:posOffset>
            </wp:positionH>
            <wp:positionV relativeFrom="paragraph">
              <wp:posOffset>311785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inh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CEC" w:rsidRPr="00EE7889">
        <w:rPr>
          <w:b/>
          <w:bCs/>
          <w:caps/>
          <w:sz w:val="34"/>
          <w:szCs w:val="28"/>
        </w:rPr>
        <w:t>AÇÃO DE FORMAÇÃO</w:t>
      </w:r>
    </w:p>
    <w:p w:rsidR="00EE7889" w:rsidRDefault="00EE7889" w:rsidP="00EE7889">
      <w:pPr>
        <w:pStyle w:val="Default"/>
        <w:spacing w:line="360" w:lineRule="auto"/>
        <w:ind w:left="567" w:hanging="567"/>
        <w:jc w:val="both"/>
        <w:rPr>
          <w:b/>
          <w:bCs/>
          <w:caps/>
          <w:color w:val="632423" w:themeColor="accent2" w:themeShade="80"/>
          <w:szCs w:val="28"/>
        </w:rPr>
      </w:pPr>
      <w:r>
        <w:rPr>
          <w:rFonts w:ascii="Arial Unicode MS" w:eastAsia="Arial Unicode MS" w:cs="Arial Unicode MS"/>
          <w:sz w:val="32"/>
          <w:szCs w:val="32"/>
          <w:lang w:eastAsia="pt-PT"/>
        </w:rPr>
        <w:t xml:space="preserve"> </w:t>
      </w:r>
      <w:bookmarkStart w:id="0" w:name="_GoBack"/>
      <w:r w:rsidR="00A257E5" w:rsidRPr="00EE7889">
        <w:rPr>
          <w:b/>
          <w:bCs/>
          <w:color w:val="632423" w:themeColor="accent2" w:themeShade="80"/>
          <w:szCs w:val="28"/>
        </w:rPr>
        <w:t>Construção</w:t>
      </w:r>
      <w:r w:rsidR="00A257E5">
        <w:rPr>
          <w:b/>
          <w:bCs/>
          <w:color w:val="632423" w:themeColor="accent2" w:themeShade="80"/>
          <w:szCs w:val="28"/>
        </w:rPr>
        <w:t xml:space="preserve"> de Modelos de G</w:t>
      </w:r>
      <w:r w:rsidR="00A257E5" w:rsidRPr="00EE7889">
        <w:rPr>
          <w:b/>
          <w:bCs/>
          <w:color w:val="632423" w:themeColor="accent2" w:themeShade="80"/>
          <w:szCs w:val="28"/>
        </w:rPr>
        <w:t>estã</w:t>
      </w:r>
      <w:r w:rsidR="00A257E5">
        <w:rPr>
          <w:b/>
          <w:bCs/>
          <w:color w:val="632423" w:themeColor="accent2" w:themeShade="80"/>
          <w:szCs w:val="28"/>
        </w:rPr>
        <w:t xml:space="preserve">o de Desempenho para </w:t>
      </w:r>
      <w:r w:rsidR="00A257E5">
        <w:rPr>
          <w:b/>
          <w:bCs/>
          <w:caps/>
          <w:color w:val="632423" w:themeColor="accent2" w:themeShade="80"/>
          <w:szCs w:val="28"/>
        </w:rPr>
        <w:t>ONG</w:t>
      </w:r>
      <w:bookmarkEnd w:id="0"/>
    </w:p>
    <w:p w:rsidR="00B844BD" w:rsidRDefault="00B844BD" w:rsidP="00EE7889">
      <w:pPr>
        <w:pStyle w:val="Default"/>
        <w:spacing w:line="360" w:lineRule="auto"/>
        <w:ind w:left="567" w:hanging="567"/>
        <w:jc w:val="both"/>
        <w:rPr>
          <w:b/>
          <w:bCs/>
          <w:caps/>
          <w:color w:val="632423" w:themeColor="accent2" w:themeShade="80"/>
          <w:szCs w:val="28"/>
        </w:rPr>
      </w:pPr>
    </w:p>
    <w:p w:rsidR="00DD15BD" w:rsidRDefault="00EE7889" w:rsidP="0066284C">
      <w:pPr>
        <w:spacing w:line="48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A avaliação de desempenho representa uma necessidade no plano económico, uma necessidade organizacional e responde a uma necessidade humana. Constitui uma apreciação que envolve técn</w:t>
      </w:r>
      <w:r w:rsidR="00E84C48">
        <w:rPr>
          <w:rFonts w:ascii="Arial" w:hAnsi="Arial" w:cs="Arial"/>
          <w:bCs/>
          <w:sz w:val="18"/>
          <w:szCs w:val="18"/>
        </w:rPr>
        <w:t xml:space="preserve">icas de observação, periódica, </w:t>
      </w:r>
      <w:r w:rsidRPr="00EE7889">
        <w:rPr>
          <w:rFonts w:ascii="Arial" w:hAnsi="Arial" w:cs="Arial"/>
          <w:bCs/>
          <w:sz w:val="18"/>
          <w:szCs w:val="18"/>
        </w:rPr>
        <w:t>estandardizada e qualificada, pois está directamente associada aos critérios e procedimentos</w:t>
      </w:r>
      <w:r w:rsidR="00E84C48">
        <w:rPr>
          <w:rFonts w:ascii="Arial" w:hAnsi="Arial" w:cs="Arial"/>
          <w:bCs/>
          <w:sz w:val="18"/>
          <w:szCs w:val="18"/>
        </w:rPr>
        <w:t>,</w:t>
      </w:r>
      <w:r w:rsidRPr="00EE7889">
        <w:rPr>
          <w:rFonts w:ascii="Arial" w:hAnsi="Arial" w:cs="Arial"/>
          <w:bCs/>
          <w:sz w:val="18"/>
          <w:szCs w:val="18"/>
        </w:rPr>
        <w:t xml:space="preserve"> assim como ao valor em termos de eficácia e eficiência, demonstrado pelo individuo na sua função, do ponto de vista da organização onde trabalha.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EE7889" w:rsidRPr="003E5BD6" w:rsidTr="00512A7E">
        <w:tc>
          <w:tcPr>
            <w:tcW w:w="10490" w:type="dxa"/>
            <w:tcBorders>
              <w:bottom w:val="single" w:sz="4" w:space="0" w:color="4F81BD"/>
            </w:tcBorders>
          </w:tcPr>
          <w:p w:rsidR="00EE7889" w:rsidRPr="003E5BD6" w:rsidRDefault="00EE7889" w:rsidP="00512A7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EE7889" w:rsidRPr="00446196" w:rsidRDefault="00EE7889" w:rsidP="00446196">
      <w:pPr>
        <w:pStyle w:val="Default"/>
        <w:spacing w:line="360" w:lineRule="auto"/>
        <w:ind w:left="567" w:hanging="567"/>
        <w:jc w:val="both"/>
        <w:rPr>
          <w:b/>
          <w:bCs/>
          <w:caps/>
          <w:color w:val="632423" w:themeColor="accent2" w:themeShade="80"/>
          <w:szCs w:val="28"/>
        </w:rPr>
      </w:pPr>
      <w:r w:rsidRPr="00446196">
        <w:rPr>
          <w:b/>
          <w:bCs/>
          <w:caps/>
          <w:color w:val="632423" w:themeColor="accent2" w:themeShade="80"/>
          <w:szCs w:val="28"/>
        </w:rPr>
        <w:t>CONTEÚDOS PROGRAMÁTICOS</w:t>
      </w:r>
    </w:p>
    <w:p w:rsidR="00EE7889" w:rsidRPr="00EE7889" w:rsidRDefault="00EE7889" w:rsidP="00EE7889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1. A gestão de Recursos Humanos nas organizações sem fins lucrativos</w:t>
      </w:r>
    </w:p>
    <w:p w:rsidR="00EE7889" w:rsidRPr="00EE7889" w:rsidRDefault="00EE7889" w:rsidP="00EE7889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2. Recrutamento e constituição de equipas</w:t>
      </w:r>
    </w:p>
    <w:p w:rsidR="00EE7889" w:rsidRPr="00EE7889" w:rsidRDefault="00EE7889" w:rsidP="00EE7889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3. Liderança e gestão de equipas</w:t>
      </w:r>
    </w:p>
    <w:p w:rsidR="00EE7889" w:rsidRPr="00EE7889" w:rsidRDefault="00EE7889" w:rsidP="00EE7889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4. A gestão de desempenho: opções técnicas</w:t>
      </w:r>
    </w:p>
    <w:p w:rsidR="00EE7889" w:rsidRPr="00EE7889" w:rsidRDefault="00EE7889" w:rsidP="00EE7889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 xml:space="preserve">5. Trabalho de grupo: </w:t>
      </w:r>
      <w:proofErr w:type="gramStart"/>
      <w:r w:rsidRPr="00EE7889">
        <w:rPr>
          <w:rFonts w:ascii="Arial" w:hAnsi="Arial" w:cs="Arial"/>
          <w:bCs/>
          <w:sz w:val="18"/>
          <w:szCs w:val="18"/>
        </w:rPr>
        <w:t>critérios para</w:t>
      </w:r>
      <w:proofErr w:type="gramEnd"/>
      <w:r w:rsidRPr="00EE7889">
        <w:rPr>
          <w:rFonts w:ascii="Arial" w:hAnsi="Arial" w:cs="Arial"/>
          <w:bCs/>
          <w:sz w:val="18"/>
          <w:szCs w:val="18"/>
        </w:rPr>
        <w:t xml:space="preserve"> a gestão de desempenho</w:t>
      </w:r>
    </w:p>
    <w:p w:rsidR="00EE7889" w:rsidRPr="00EE7889" w:rsidRDefault="00EE7889" w:rsidP="00EE7889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6. Apresentação de um modelo para a gestão de desempenho em organizações sem fins lucrativos</w:t>
      </w:r>
    </w:p>
    <w:p w:rsidR="00EE7889" w:rsidRDefault="00EE7889" w:rsidP="00EE7889">
      <w:p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7. Trabalho de grupo: construção de um sistema de Gestão de Desempenho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EE7889" w:rsidRPr="003E5BD6" w:rsidTr="00512A7E">
        <w:tc>
          <w:tcPr>
            <w:tcW w:w="10490" w:type="dxa"/>
            <w:tcBorders>
              <w:bottom w:val="single" w:sz="4" w:space="0" w:color="4F81BD"/>
            </w:tcBorders>
          </w:tcPr>
          <w:p w:rsidR="00EE7889" w:rsidRPr="003E5BD6" w:rsidRDefault="00EE7889" w:rsidP="00512A7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EE7889" w:rsidRPr="00446196" w:rsidRDefault="00EE7889" w:rsidP="00446196">
      <w:pPr>
        <w:pStyle w:val="Default"/>
        <w:spacing w:line="360" w:lineRule="auto"/>
        <w:ind w:left="567" w:hanging="567"/>
        <w:jc w:val="both"/>
        <w:rPr>
          <w:b/>
          <w:bCs/>
          <w:caps/>
          <w:color w:val="632423" w:themeColor="accent2" w:themeShade="80"/>
          <w:szCs w:val="28"/>
        </w:rPr>
      </w:pPr>
      <w:r w:rsidRPr="00446196">
        <w:rPr>
          <w:b/>
          <w:bCs/>
          <w:caps/>
          <w:color w:val="632423" w:themeColor="accent2" w:themeShade="80"/>
          <w:szCs w:val="28"/>
        </w:rPr>
        <w:t>OBJETIVO GERAL // OBJETIVOS ESPECÍFICOS</w:t>
      </w:r>
    </w:p>
    <w:p w:rsidR="00EE7889" w:rsidRPr="00EE7889" w:rsidRDefault="00EE7889" w:rsidP="00EE7889">
      <w:pPr>
        <w:spacing w:line="48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Dotar os dirigentes e técnicos de condições, instrumentos e competências para desenharem e implementarem sistemas de gestão de desempenho nas suas organizações.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EE7889" w:rsidRPr="003E5BD6" w:rsidTr="00512A7E">
        <w:tc>
          <w:tcPr>
            <w:tcW w:w="10490" w:type="dxa"/>
            <w:tcBorders>
              <w:bottom w:val="single" w:sz="4" w:space="0" w:color="4F81BD"/>
            </w:tcBorders>
          </w:tcPr>
          <w:p w:rsidR="00EE7889" w:rsidRPr="003E5BD6" w:rsidRDefault="00EE7889" w:rsidP="00512A7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EE7889" w:rsidRPr="00446196" w:rsidRDefault="00EE7889" w:rsidP="00446196">
      <w:pPr>
        <w:pStyle w:val="Default"/>
        <w:spacing w:line="360" w:lineRule="auto"/>
        <w:ind w:left="567" w:hanging="567"/>
        <w:jc w:val="both"/>
        <w:rPr>
          <w:b/>
          <w:bCs/>
          <w:caps/>
          <w:color w:val="632423" w:themeColor="accent2" w:themeShade="80"/>
          <w:szCs w:val="28"/>
        </w:rPr>
      </w:pPr>
      <w:r w:rsidRPr="00446196">
        <w:rPr>
          <w:b/>
          <w:bCs/>
          <w:caps/>
          <w:color w:val="632423" w:themeColor="accent2" w:themeShade="80"/>
          <w:szCs w:val="28"/>
        </w:rPr>
        <w:t>METODOLOGIAS DE FORMAÇÃO E AVALIAÇÃO</w:t>
      </w:r>
    </w:p>
    <w:p w:rsidR="005D50F6" w:rsidRDefault="00EE7889" w:rsidP="00EE7889">
      <w:pPr>
        <w:spacing w:line="48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 xml:space="preserve">A metodologia será orientada no enquadramento teórico-prático, de forma </w:t>
      </w:r>
      <w:proofErr w:type="spellStart"/>
      <w:r w:rsidRPr="00EE7889">
        <w:rPr>
          <w:rFonts w:ascii="Arial" w:hAnsi="Arial" w:cs="Arial"/>
          <w:bCs/>
          <w:sz w:val="18"/>
          <w:szCs w:val="18"/>
        </w:rPr>
        <w:t>ativa</w:t>
      </w:r>
      <w:proofErr w:type="spellEnd"/>
      <w:r w:rsidRPr="00EE7889">
        <w:rPr>
          <w:rFonts w:ascii="Arial" w:hAnsi="Arial" w:cs="Arial"/>
          <w:bCs/>
          <w:sz w:val="18"/>
          <w:szCs w:val="18"/>
        </w:rPr>
        <w:t xml:space="preserve"> e participativa, com exposição de auxiliares audiovisuais, assim como instrumentos operativos, de forma a discussão </w:t>
      </w:r>
      <w:r w:rsidR="00446196">
        <w:rPr>
          <w:rFonts w:ascii="Arial" w:hAnsi="Arial" w:cs="Arial"/>
          <w:bCs/>
          <w:sz w:val="18"/>
          <w:szCs w:val="18"/>
        </w:rPr>
        <w:t>orientada e trabalhos de grupo.</w:t>
      </w:r>
    </w:p>
    <w:p w:rsidR="00EE7889" w:rsidRDefault="00EE7889" w:rsidP="00EE7889">
      <w:pPr>
        <w:spacing w:line="480" w:lineRule="auto"/>
        <w:jc w:val="both"/>
        <w:rPr>
          <w:rFonts w:ascii="Arial" w:hAnsi="Arial" w:cs="Arial"/>
          <w:bCs/>
          <w:sz w:val="18"/>
          <w:szCs w:val="18"/>
        </w:rPr>
      </w:pPr>
      <w:r w:rsidRPr="00EE7889">
        <w:rPr>
          <w:rFonts w:ascii="Arial" w:hAnsi="Arial" w:cs="Arial"/>
          <w:bCs/>
          <w:sz w:val="18"/>
          <w:szCs w:val="18"/>
        </w:rPr>
        <w:t>Avaliação: participação e trabalhos de grupo.</w:t>
      </w:r>
    </w:p>
    <w:p w:rsidR="005D6D30" w:rsidRDefault="005D6D30" w:rsidP="00CE7540">
      <w:pPr>
        <w:autoSpaceDE w:val="0"/>
        <w:autoSpaceDN w:val="0"/>
        <w:adjustRightInd w:val="0"/>
        <w:spacing w:after="0"/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</w:pPr>
    </w:p>
    <w:p w:rsidR="005D6D30" w:rsidRDefault="005D6D30" w:rsidP="00CE7540">
      <w:pPr>
        <w:autoSpaceDE w:val="0"/>
        <w:autoSpaceDN w:val="0"/>
        <w:adjustRightInd w:val="0"/>
        <w:spacing w:after="0"/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</w:pP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lastRenderedPageBreak/>
        <w:t>DIAS</w:t>
      </w:r>
      <w:r w:rsidRPr="00CE7540">
        <w:rPr>
          <w:rFonts w:ascii="Arial Unicode MS" w:eastAsia="Arial Unicode MS" w:cs="Arial Unicode MS"/>
          <w:color w:val="000000"/>
          <w:sz w:val="16"/>
          <w:szCs w:val="20"/>
          <w:lang w:eastAsia="pt-PT"/>
        </w:rPr>
        <w:t xml:space="preserve"> </w:t>
      </w:r>
      <w:r w:rsidR="00B844BD" w:rsidRPr="00B844BD">
        <w:rPr>
          <w:rFonts w:ascii="Arial Unicode MS" w:eastAsia="Arial Unicode MS" w:cs="Arial Unicode MS"/>
          <w:b/>
          <w:color w:val="000000"/>
          <w:sz w:val="20"/>
          <w:szCs w:val="20"/>
          <w:lang w:eastAsia="pt-PT"/>
        </w:rPr>
        <w:t>9 e 10 Maio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HOR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Á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RIO</w:t>
      </w:r>
      <w:r w:rsidRPr="00CE7540">
        <w:rPr>
          <w:rFonts w:ascii="Arial Unicode MS" w:eastAsia="Arial Unicode MS" w:cs="Arial Unicode MS"/>
          <w:color w:val="000000"/>
          <w:sz w:val="16"/>
          <w:szCs w:val="20"/>
          <w:lang w:eastAsia="pt-PT"/>
        </w:rPr>
        <w:t xml:space="preserve"> 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10h00 </w:t>
      </w:r>
      <w:r w:rsidRPr="00EE7889">
        <w:rPr>
          <w:rFonts w:ascii="Arial Unicode MS" w:eastAsia="Arial Unicode MS" w:cs="Arial Unicode MS" w:hint="eastAsia"/>
          <w:color w:val="000000"/>
          <w:sz w:val="20"/>
          <w:szCs w:val="20"/>
          <w:lang w:eastAsia="pt-PT"/>
        </w:rPr>
        <w:t>à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s13h00 e das 14h30 </w:t>
      </w:r>
      <w:r w:rsidRPr="00EE7889">
        <w:rPr>
          <w:rFonts w:ascii="Arial Unicode MS" w:eastAsia="Arial Unicode MS" w:cs="Arial Unicode MS" w:hint="eastAsia"/>
          <w:color w:val="000000"/>
          <w:sz w:val="20"/>
          <w:szCs w:val="20"/>
          <w:lang w:eastAsia="pt-PT"/>
        </w:rPr>
        <w:t>à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s 17h30 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DURA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ÇÃ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O</w:t>
      </w:r>
      <w:r w:rsidRPr="00CE7540">
        <w:rPr>
          <w:rFonts w:ascii="Arial Unicode MS" w:eastAsia="Arial Unicode MS" w:cs="Arial Unicode MS"/>
          <w:color w:val="000000"/>
          <w:sz w:val="16"/>
          <w:szCs w:val="20"/>
          <w:lang w:eastAsia="pt-PT"/>
        </w:rPr>
        <w:t xml:space="preserve"> </w:t>
      </w:r>
      <w:r w:rsidRPr="00B844BD">
        <w:rPr>
          <w:rFonts w:ascii="Arial Unicode MS" w:eastAsia="Arial Unicode MS" w:cs="Arial Unicode MS"/>
          <w:b/>
          <w:color w:val="000000"/>
          <w:sz w:val="20"/>
          <w:szCs w:val="20"/>
          <w:lang w:eastAsia="pt-PT"/>
        </w:rPr>
        <w:t>12 horas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LOCAL</w:t>
      </w:r>
      <w:r w:rsidRPr="00CE7540">
        <w:rPr>
          <w:rFonts w:ascii="Arial Unicode MS" w:eastAsia="Arial Unicode MS" w:cs="Arial Unicode MS"/>
          <w:color w:val="000000"/>
          <w:sz w:val="16"/>
          <w:szCs w:val="20"/>
          <w:lang w:eastAsia="pt-PT"/>
        </w:rPr>
        <w:t xml:space="preserve"> </w:t>
      </w:r>
      <w:r w:rsidR="005D50F6" w:rsidRPr="00F50D6D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 xml:space="preserve">EAPN Viana do Castelo – Rua Salvato Feijó - Torre </w:t>
      </w:r>
      <w:r w:rsidR="005D50F6" w:rsidRPr="00F50D6D">
        <w:rPr>
          <w:rStyle w:val="A10"/>
          <w:rFonts w:ascii="Arial" w:hAnsi="Arial" w:cs="Arial"/>
          <w:b w:val="0"/>
          <w:bCs/>
          <w:i/>
          <w:color w:val="auto"/>
          <w:sz w:val="18"/>
          <w:szCs w:val="18"/>
        </w:rPr>
        <w:t xml:space="preserve">Active </w:t>
      </w:r>
      <w:proofErr w:type="spellStart"/>
      <w:r w:rsidR="005D50F6" w:rsidRPr="00F50D6D">
        <w:rPr>
          <w:rStyle w:val="A10"/>
          <w:rFonts w:ascii="Arial" w:hAnsi="Arial" w:cs="Arial"/>
          <w:b w:val="0"/>
          <w:bCs/>
          <w:i/>
          <w:color w:val="auto"/>
          <w:sz w:val="18"/>
          <w:szCs w:val="18"/>
        </w:rPr>
        <w:t>Center</w:t>
      </w:r>
      <w:proofErr w:type="spellEnd"/>
      <w:r w:rsidR="005D50F6" w:rsidRPr="00F50D6D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>, 1º Andar Loja AA Viana do Castelo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INSCRI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ÇÃ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O</w:t>
      </w:r>
      <w:r w:rsidRPr="00CE7540">
        <w:rPr>
          <w:rFonts w:ascii="Arial Unicode MS" w:eastAsia="Arial Unicode MS" w:cs="Arial Unicode MS"/>
          <w:color w:val="000000"/>
          <w:sz w:val="16"/>
          <w:szCs w:val="20"/>
          <w:lang w:eastAsia="pt-PT"/>
        </w:rPr>
        <w:t xml:space="preserve"> </w:t>
      </w:r>
      <w:r w:rsidRPr="00B844B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t-PT"/>
        </w:rPr>
        <w:t>As</w:t>
      </w:r>
      <w:r w:rsidR="00CE7540" w:rsidRPr="00B844B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t-PT"/>
        </w:rPr>
        <w:t>sociados da EAPN Portugal: 30.00</w:t>
      </w:r>
      <w:r w:rsidRPr="00B844BD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  <w:lang w:eastAsia="pt-PT"/>
        </w:rPr>
        <w:t>€</w:t>
      </w:r>
      <w:r w:rsidRPr="00B844B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t-PT"/>
        </w:rPr>
        <w:t xml:space="preserve"> // N</w:t>
      </w:r>
      <w:r w:rsidRPr="00B844BD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  <w:lang w:eastAsia="pt-PT"/>
        </w:rPr>
        <w:t>ã</w:t>
      </w:r>
      <w:r w:rsidR="00CE7540" w:rsidRPr="00B844BD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t-PT"/>
        </w:rPr>
        <w:t>o associados:50.00</w:t>
      </w:r>
      <w:r w:rsidRPr="00B844BD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  <w:lang w:eastAsia="pt-PT"/>
        </w:rPr>
        <w:t>€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P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Ú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BLICO-ALVO</w:t>
      </w:r>
      <w:r w:rsidRPr="00CE7540">
        <w:rPr>
          <w:rFonts w:ascii="Arial Unicode MS" w:eastAsia="Arial Unicode MS" w:cs="Arial Unicode MS"/>
          <w:color w:val="000000"/>
          <w:sz w:val="16"/>
          <w:szCs w:val="20"/>
          <w:lang w:eastAsia="pt-PT"/>
        </w:rPr>
        <w:t xml:space="preserve"> 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Técnicos, </w:t>
      </w:r>
      <w:r w:rsidR="00B844BD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d</w:t>
      </w:r>
      <w:r w:rsidR="00CE7540"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irectores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 técn</w:t>
      </w:r>
      <w:r w:rsidR="00B844BD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icos, dirigentes, coordenadores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Á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REA DE FORMA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ÇÃ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O</w:t>
      </w:r>
      <w:r w:rsidRPr="00CE7540">
        <w:rPr>
          <w:rFonts w:ascii="Arial Unicode MS" w:eastAsia="Arial Unicode MS" w:cs="Arial Unicode MS"/>
          <w:color w:val="000000"/>
          <w:sz w:val="16"/>
          <w:szCs w:val="20"/>
          <w:lang w:eastAsia="pt-PT"/>
        </w:rPr>
        <w:t xml:space="preserve"> 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345 – Gest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ã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o e Administra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çã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o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MODALIDADE DE FORMA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ÇÃ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O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  <w:r w:rsidR="00CE7540"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C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ont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í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nua</w:t>
      </w:r>
      <w:r w:rsidR="00CE7540"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,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 de </w:t>
      </w:r>
      <w:r w:rsidR="00CE7540"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actualização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FORMA DE ORGANIZA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ÇÃ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O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Forma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çã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o presencial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</w:p>
    <w:p w:rsidR="00EE7889" w:rsidRPr="00EE7889" w:rsidRDefault="00EE7889" w:rsidP="00CE754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CRIT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É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RIOS DE SELE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ÇÃ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O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Prioridade a associados da EAPN Portugal // N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ú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mero de ordem de </w:t>
      </w:r>
      <w:r w:rsidR="00CE7540"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recepção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 da inscri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çã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o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</w:p>
    <w:p w:rsidR="00EE7889" w:rsidRPr="00EE7889" w:rsidRDefault="00EE7889" w:rsidP="005D6D3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CERTIFICADO DE FORMA</w:t>
      </w:r>
      <w:r w:rsidRPr="00CE7540">
        <w:rPr>
          <w:rFonts w:ascii="Apex Sans TBold" w:hAnsi="Apex Sans TBold" w:cs="Apex Sans TBold" w:hint="eastAsia"/>
          <w:b/>
          <w:bCs/>
          <w:caps/>
          <w:color w:val="632423" w:themeColor="accent2" w:themeShade="80"/>
          <w:sz w:val="20"/>
          <w:szCs w:val="28"/>
        </w:rPr>
        <w:t>ÇÃ</w:t>
      </w: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O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Presen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ç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a em pelo menos 80% do total da dura</w:t>
      </w:r>
      <w:r w:rsidRPr="00CE7540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t-PT"/>
        </w:rPr>
        <w:t>çã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o da </w:t>
      </w:r>
      <w:r w:rsidR="00B844BD"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acção</w:t>
      </w:r>
      <w:r w:rsidR="00B844BD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 </w:t>
      </w:r>
      <w:r w:rsidR="00B844BD"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>com</w:t>
      </w:r>
      <w:r w:rsidR="00B844BD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 </w:t>
      </w:r>
      <w:r w:rsidRPr="00CE7540">
        <w:rPr>
          <w:rFonts w:ascii="Arial Unicode MS" w:eastAsia="Arial Unicode MS" w:hAnsi="Arial Unicode MS" w:cs="Arial Unicode MS"/>
          <w:color w:val="000000"/>
          <w:sz w:val="20"/>
          <w:szCs w:val="20"/>
          <w:lang w:eastAsia="pt-PT"/>
        </w:rPr>
        <w:t xml:space="preserve">aproveitamento </w:t>
      </w:r>
    </w:p>
    <w:p w:rsidR="00CE7540" w:rsidRDefault="00EE7889" w:rsidP="005D6D30">
      <w:pPr>
        <w:autoSpaceDE w:val="0"/>
        <w:autoSpaceDN w:val="0"/>
        <w:adjustRightInd w:val="0"/>
        <w:spacing w:after="0"/>
        <w:rPr>
          <w:rFonts w:ascii="Arial Unicode MS" w:eastAsia="Arial Unicode MS" w:cs="Arial Unicode MS"/>
          <w:color w:val="000000"/>
          <w:sz w:val="20"/>
          <w:szCs w:val="20"/>
          <w:lang w:eastAsia="pt-PT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FORMADOR</w:t>
      </w:r>
      <w:r w:rsidRPr="00EE7889">
        <w:rPr>
          <w:rFonts w:ascii="Arial Unicode MS" w:eastAsia="Arial Unicode MS" w:cs="Arial Unicode MS"/>
          <w:color w:val="000000"/>
          <w:sz w:val="20"/>
          <w:szCs w:val="20"/>
          <w:lang w:eastAsia="pt-PT"/>
        </w:rPr>
        <w:t xml:space="preserve"> </w:t>
      </w:r>
    </w:p>
    <w:p w:rsidR="00B844BD" w:rsidRPr="00B844BD" w:rsidRDefault="00B844BD" w:rsidP="00B844B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</w:pPr>
      <w:r w:rsidRPr="00B844BD">
        <w:rPr>
          <w:rFonts w:ascii="Arial Unicode MS" w:eastAsia="Arial Unicode MS" w:hAnsi="Arial Unicode MS" w:cs="Arial Unicode MS"/>
          <w:b/>
          <w:color w:val="000000"/>
          <w:sz w:val="18"/>
          <w:szCs w:val="20"/>
          <w:lang w:eastAsia="pt-PT"/>
        </w:rPr>
        <w:t>Paulo Teixeira (</w:t>
      </w:r>
      <w:proofErr w:type="spellStart"/>
      <w:r w:rsidRPr="00B844BD">
        <w:rPr>
          <w:rFonts w:ascii="Arial Unicode MS" w:eastAsia="Arial Unicode MS" w:hAnsi="Arial Unicode MS" w:cs="Arial Unicode MS"/>
          <w:b/>
          <w:color w:val="000000"/>
          <w:sz w:val="18"/>
          <w:szCs w:val="20"/>
          <w:lang w:eastAsia="pt-PT"/>
        </w:rPr>
        <w:t>Logframe</w:t>
      </w:r>
      <w:proofErr w:type="spellEnd"/>
      <w:r w:rsidRPr="00B844BD">
        <w:rPr>
          <w:rFonts w:ascii="Arial Unicode MS" w:eastAsia="Arial Unicode MS" w:hAnsi="Arial Unicode MS" w:cs="Arial Unicode MS"/>
          <w:b/>
          <w:color w:val="000000"/>
          <w:sz w:val="18"/>
          <w:szCs w:val="20"/>
          <w:lang w:eastAsia="pt-PT"/>
        </w:rPr>
        <w:t>).</w:t>
      </w:r>
      <w:r w:rsidRPr="00B844BD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</w:t>
      </w:r>
    </w:p>
    <w:p w:rsidR="00B844BD" w:rsidRPr="005D6D30" w:rsidRDefault="00B844BD" w:rsidP="00B844B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</w:pPr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Mestre em Planeamento e Avaliação de Processos de Desenvolvimento e Licenciado em Sociologia e Planeamento pelo Instituto Superior de Ciências do Trabalho e da Empresa (ISCTE). Possui uma vasta e multifacetada experiência profissi</w:t>
      </w:r>
      <w:r w:rsidR="00572B7D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onal, tendo trabalhado para ONG</w:t>
      </w:r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, na coordenação de equipas de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projetos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de intervenção, e para o Estado, no planeamento e acompanhamento da implementação de Programas Nacionais. Exerce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atualmente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as funções de consultor</w:t>
      </w:r>
      <w:r w:rsidR="00572B7D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e formador em Autarquias, IPSS, ONG</w:t>
      </w:r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e outras instituições públicas e privadas (com e sem fins lucrativos), nas áreas do planeamento, gestão e avaliação de programas e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projetos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, planeamento estratégico territorial, liderança e gestão de equipas, mudança organizacional e sistemas de avaliação de desempenho. É ainda responsável pela gestão de programas e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projetos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e intervenção social, colaborando pontualmente com instituições do Ensino Superior, como o Instituto Superior de Psicologia Aplicada (ISPA), onde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leciona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cadeiras ligadas às suas áreas de intervenção, nomeadamente às questões da avaliação de políticas, programas e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projetos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.</w:t>
      </w:r>
    </w:p>
    <w:p w:rsidR="00EE7889" w:rsidRPr="005D6D30" w:rsidRDefault="00B844BD" w:rsidP="00B844BD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</w:pPr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Integrou ainda a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Direção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da Sociedade Europeia de Avaliação (</w:t>
      </w:r>
      <w:proofErr w:type="spellStart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>European</w:t>
      </w:r>
      <w:proofErr w:type="spellEnd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 xml:space="preserve"> </w:t>
      </w:r>
      <w:proofErr w:type="spellStart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>Evaluation</w:t>
      </w:r>
      <w:proofErr w:type="spellEnd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 xml:space="preserve"> </w:t>
      </w:r>
      <w:proofErr w:type="spellStart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>Society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– EES), foi coordenador do Núcleo de Lisboa da Rede Europeia Anti Pobreza (EAPN Portugal) e fundou a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Logframe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– Consultoria e Formação, Lda, de que é sócio-gerente sendo também membro da </w:t>
      </w:r>
      <w:proofErr w:type="spellStart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direção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 xml:space="preserve"> da </w:t>
      </w:r>
      <w:proofErr w:type="spellStart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>Associación</w:t>
      </w:r>
      <w:proofErr w:type="spellEnd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 xml:space="preserve"> Ibérica de </w:t>
      </w:r>
      <w:proofErr w:type="spellStart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>Professionales</w:t>
      </w:r>
      <w:proofErr w:type="spellEnd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 xml:space="preserve"> por la </w:t>
      </w:r>
      <w:proofErr w:type="spellStart"/>
      <w:r w:rsidRPr="00572B7D">
        <w:rPr>
          <w:rFonts w:ascii="Arial Unicode MS" w:eastAsia="Arial Unicode MS" w:hAnsi="Arial Unicode MS" w:cs="Arial Unicode MS"/>
          <w:i/>
          <w:color w:val="000000"/>
          <w:sz w:val="18"/>
          <w:szCs w:val="20"/>
          <w:lang w:eastAsia="pt-PT"/>
        </w:rPr>
        <w:t>Evaluación</w:t>
      </w:r>
      <w:proofErr w:type="spellEnd"/>
      <w:r w:rsidRPr="005D6D30">
        <w:rPr>
          <w:rFonts w:ascii="Arial Unicode MS" w:eastAsia="Arial Unicode MS" w:hAnsi="Arial Unicode MS" w:cs="Arial Unicode MS"/>
          <w:color w:val="000000"/>
          <w:sz w:val="18"/>
          <w:szCs w:val="20"/>
          <w:lang w:eastAsia="pt-PT"/>
        </w:rPr>
        <w:t>. É, ainda, co-autor dos livros “MAPA – Manual de Planeamento e Avaliação de Projectos”, “MAPA – Manual de Facilitação para a Gestão de Eventos e Processos Participativos” e “Gestão de Organizações Sem Fins Lucrativos – o desafio da Inovação Social”.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CE7540" w:rsidRPr="003E5BD6" w:rsidTr="00512A7E">
        <w:tc>
          <w:tcPr>
            <w:tcW w:w="10490" w:type="dxa"/>
            <w:tcBorders>
              <w:bottom w:val="single" w:sz="4" w:space="0" w:color="4F81BD"/>
            </w:tcBorders>
          </w:tcPr>
          <w:p w:rsidR="00CE7540" w:rsidRPr="003E5BD6" w:rsidRDefault="00CE7540" w:rsidP="00512A7E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CE7540" w:rsidRPr="00CE7540" w:rsidRDefault="00CE7540" w:rsidP="00CE7540">
      <w:pPr>
        <w:autoSpaceDE w:val="0"/>
        <w:autoSpaceDN w:val="0"/>
        <w:adjustRightInd w:val="0"/>
        <w:spacing w:after="0" w:line="240" w:lineRule="auto"/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</w:pPr>
      <w:r w:rsidRPr="00CE7540">
        <w:rPr>
          <w:rFonts w:ascii="Apex Sans TBold" w:hAnsi="Apex Sans TBold" w:cs="Apex Sans TBold"/>
          <w:b/>
          <w:bCs/>
          <w:caps/>
          <w:color w:val="632423" w:themeColor="accent2" w:themeShade="80"/>
          <w:sz w:val="20"/>
          <w:szCs w:val="28"/>
        </w:rPr>
        <w:t>INSCRIÇÕES</w:t>
      </w:r>
    </w:p>
    <w:p w:rsidR="00CE7540" w:rsidRPr="00065581" w:rsidRDefault="00CE7540" w:rsidP="00CE7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632423"/>
          <w:sz w:val="18"/>
          <w:szCs w:val="18"/>
        </w:rPr>
      </w:pPr>
    </w:p>
    <w:p w:rsidR="00B844BD" w:rsidRDefault="00CE7540" w:rsidP="00B844BD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Após confirmação da </w:t>
      </w:r>
      <w:r w:rsidR="00171679">
        <w:rPr>
          <w:rFonts w:ascii="Arial" w:hAnsi="Arial" w:cs="Arial"/>
          <w:b/>
          <w:color w:val="000000"/>
          <w:sz w:val="18"/>
          <w:szCs w:val="18"/>
        </w:rPr>
        <w:t xml:space="preserve">sua </w:t>
      </w:r>
      <w:r w:rsidRPr="00534210">
        <w:rPr>
          <w:rFonts w:ascii="Arial" w:hAnsi="Arial" w:cs="Arial"/>
          <w:b/>
          <w:color w:val="000000"/>
          <w:sz w:val="18"/>
          <w:szCs w:val="18"/>
        </w:rPr>
        <w:t>inscrição</w:t>
      </w:r>
      <w:r>
        <w:rPr>
          <w:rFonts w:ascii="Arial" w:hAnsi="Arial" w:cs="Arial"/>
          <w:b/>
          <w:color w:val="000000"/>
          <w:sz w:val="18"/>
          <w:szCs w:val="18"/>
        </w:rPr>
        <w:t>,</w:t>
      </w: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 e da efectiva realização da acção de formação, </w:t>
      </w:r>
      <w:r w:rsidRPr="00534210">
        <w:rPr>
          <w:rFonts w:ascii="Arial" w:hAnsi="Arial" w:cs="Arial"/>
          <w:color w:val="000000"/>
          <w:sz w:val="18"/>
          <w:szCs w:val="18"/>
        </w:rPr>
        <w:t>o pagamento deve ser efectuado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13DEF">
        <w:rPr>
          <w:rFonts w:ascii="Arial" w:hAnsi="Arial" w:cs="Arial"/>
          <w:color w:val="000000"/>
          <w:sz w:val="18"/>
          <w:szCs w:val="18"/>
          <w:u w:val="single"/>
        </w:rPr>
        <w:t>por transferência bancária</w:t>
      </w:r>
      <w:r>
        <w:rPr>
          <w:rFonts w:ascii="Arial" w:hAnsi="Arial" w:cs="Arial"/>
          <w:color w:val="000000"/>
          <w:sz w:val="18"/>
          <w:szCs w:val="18"/>
          <w:u w:val="single"/>
        </w:rPr>
        <w:t>,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 até à data limite de </w:t>
      </w:r>
      <w:r w:rsidR="00B844BD" w:rsidRPr="00B844B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2 Maio </w:t>
      </w:r>
      <w:r w:rsidRPr="00B844BD">
        <w:rPr>
          <w:rFonts w:ascii="Arial" w:hAnsi="Arial" w:cs="Arial"/>
          <w:b/>
          <w:color w:val="000000"/>
          <w:sz w:val="18"/>
          <w:szCs w:val="18"/>
          <w:u w:val="single"/>
        </w:rPr>
        <w:t>2017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Até esta data </w:t>
      </w:r>
      <w:r>
        <w:rPr>
          <w:rFonts w:ascii="Arial" w:hAnsi="Arial" w:cs="Arial"/>
          <w:color w:val="000000"/>
          <w:sz w:val="18"/>
          <w:szCs w:val="18"/>
        </w:rPr>
        <w:t>enviar</w:t>
      </w:r>
      <w:r w:rsidR="00B844BD"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comprovativo do pagamento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para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hyperlink r:id="rId9" w:history="1">
        <w:r w:rsidRPr="003F27A2">
          <w:rPr>
            <w:rStyle w:val="Hiperligao"/>
            <w:rFonts w:ascii="Arial" w:hAnsi="Arial" w:cs="Arial"/>
            <w:b/>
            <w:bCs/>
            <w:color w:val="0070C0"/>
            <w:sz w:val="18"/>
            <w:szCs w:val="18"/>
          </w:rPr>
          <w:t>vianadocastelo@eapn.pt</w:t>
        </w:r>
      </w:hyperlink>
      <w:r w:rsidR="005D6D3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3F27A2">
        <w:rPr>
          <w:rFonts w:ascii="Arial" w:hAnsi="Arial" w:cs="Arial"/>
          <w:b/>
          <w:bCs/>
          <w:color w:val="000000"/>
          <w:sz w:val="18"/>
          <w:szCs w:val="18"/>
        </w:rPr>
        <w:t xml:space="preserve">As inscrições são limitadas a 20 formandas/os e devem ser realizadas até </w:t>
      </w:r>
      <w:r w:rsidR="00B844BD" w:rsidRPr="00B844B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 Maio 2017</w:t>
      </w:r>
      <w:r w:rsidRPr="003F27A2">
        <w:rPr>
          <w:rFonts w:ascii="Arial" w:hAnsi="Arial" w:cs="Arial"/>
          <w:b/>
          <w:bCs/>
          <w:color w:val="000000"/>
          <w:sz w:val="18"/>
          <w:szCs w:val="18"/>
        </w:rPr>
        <w:t>!</w:t>
      </w:r>
    </w:p>
    <w:p w:rsidR="00DD1641" w:rsidRPr="005D6D30" w:rsidRDefault="00CE7540" w:rsidP="005D6D30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1679">
        <w:rPr>
          <w:rFonts w:ascii="Arial" w:hAnsi="Arial" w:cs="Arial"/>
          <w:sz w:val="18"/>
          <w:szCs w:val="18"/>
        </w:rPr>
        <w:t>A ficha de inscrição</w:t>
      </w:r>
      <w:r w:rsidRPr="003F27A2">
        <w:rPr>
          <w:rFonts w:ascii="Arial" w:hAnsi="Arial" w:cs="Arial"/>
          <w:b/>
          <w:sz w:val="18"/>
          <w:szCs w:val="18"/>
        </w:rPr>
        <w:t xml:space="preserve"> (</w:t>
      </w:r>
      <w:r w:rsidRPr="00171679">
        <w:rPr>
          <w:rFonts w:ascii="Arial" w:hAnsi="Arial" w:cs="Arial"/>
          <w:b/>
          <w:sz w:val="18"/>
          <w:szCs w:val="18"/>
        </w:rPr>
        <w:t>em anexo ao e-mail</w:t>
      </w:r>
      <w:r w:rsidRPr="003F27A2">
        <w:rPr>
          <w:rFonts w:ascii="Arial" w:hAnsi="Arial" w:cs="Arial"/>
          <w:b/>
          <w:sz w:val="18"/>
          <w:szCs w:val="18"/>
        </w:rPr>
        <w:t xml:space="preserve">) </w:t>
      </w:r>
      <w:r w:rsidRPr="00171679">
        <w:rPr>
          <w:rFonts w:ascii="Arial" w:hAnsi="Arial" w:cs="Arial"/>
          <w:sz w:val="18"/>
          <w:szCs w:val="18"/>
        </w:rPr>
        <w:t xml:space="preserve">deve ser preenchida e devolvida para formalizar devidamente a inscrição </w:t>
      </w:r>
      <w:proofErr w:type="gramStart"/>
      <w:r w:rsidRPr="00171679">
        <w:rPr>
          <w:rFonts w:ascii="Arial" w:hAnsi="Arial" w:cs="Arial"/>
          <w:sz w:val="18"/>
          <w:szCs w:val="18"/>
        </w:rPr>
        <w:t>para</w:t>
      </w:r>
      <w:proofErr w:type="gramEnd"/>
      <w:r w:rsidRPr="00171679">
        <w:rPr>
          <w:rFonts w:ascii="Arial" w:hAnsi="Arial" w:cs="Arial"/>
          <w:sz w:val="18"/>
          <w:szCs w:val="18"/>
        </w:rPr>
        <w:t>:</w:t>
      </w:r>
      <w:r w:rsidR="005D6D30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0" w:history="1">
        <w:r w:rsidRPr="003F27A2">
          <w:rPr>
            <w:rStyle w:val="Hiperligao"/>
            <w:rFonts w:ascii="Arial" w:hAnsi="Arial" w:cs="Arial"/>
            <w:b/>
            <w:color w:val="0070C0"/>
            <w:sz w:val="18"/>
            <w:szCs w:val="18"/>
          </w:rPr>
          <w:t>vianadocastelo@eapn.pt</w:t>
        </w:r>
      </w:hyperlink>
      <w:r w:rsidR="0017167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sectPr w:rsidR="00DD1641" w:rsidRPr="005D6D30" w:rsidSect="00FA2726">
      <w:headerReference w:type="default" r:id="rId11"/>
      <w:footerReference w:type="default" r:id="rId12"/>
      <w:type w:val="continuous"/>
      <w:pgSz w:w="11906" w:h="16838"/>
      <w:pgMar w:top="3088" w:right="566" w:bottom="426" w:left="709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6D" w:rsidRDefault="0099386D" w:rsidP="00371180">
      <w:pPr>
        <w:spacing w:after="0" w:line="240" w:lineRule="auto"/>
      </w:pPr>
      <w:r>
        <w:separator/>
      </w:r>
    </w:p>
  </w:endnote>
  <w:endnote w:type="continuationSeparator" w:id="0">
    <w:p w:rsidR="0099386D" w:rsidRDefault="0099386D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BA" w:rsidRDefault="00EE7B65" w:rsidP="00AC43EA">
    <w:pPr>
      <w:pStyle w:val="Rodap"/>
      <w:jc w:val="right"/>
    </w:pPr>
    <w:r>
      <w:rPr>
        <w:noProof/>
        <w:lang w:eastAsia="pt-PT"/>
      </w:rPr>
      <w:drawing>
        <wp:inline distT="0" distB="0" distL="0" distR="0" wp14:anchorId="6D673CF2" wp14:editId="2C9A0BC6">
          <wp:extent cx="1349099" cy="713899"/>
          <wp:effectExtent l="0" t="0" r="381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067" cy="719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6D" w:rsidRDefault="0099386D" w:rsidP="00371180">
      <w:pPr>
        <w:spacing w:after="0" w:line="240" w:lineRule="auto"/>
      </w:pPr>
      <w:r>
        <w:separator/>
      </w:r>
    </w:p>
  </w:footnote>
  <w:footnote w:type="continuationSeparator" w:id="0">
    <w:p w:rsidR="0099386D" w:rsidRDefault="0099386D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EC" w:rsidRDefault="00D52374" w:rsidP="00FE470F">
    <w:pPr>
      <w:pStyle w:val="Cabealho"/>
      <w:ind w:left="-142"/>
      <w:jc w:val="center"/>
    </w:pPr>
    <w:r>
      <w:rPr>
        <w:noProof/>
        <w:lang w:eastAsia="pt-PT"/>
      </w:rPr>
      <w:drawing>
        <wp:inline distT="0" distB="0" distL="0" distR="0" wp14:anchorId="434D56C8" wp14:editId="09070569">
          <wp:extent cx="6686550" cy="2050289"/>
          <wp:effectExtent l="0" t="0" r="0" b="7620"/>
          <wp:docPr id="1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358" cy="2062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04"/>
    <w:multiLevelType w:val="hybridMultilevel"/>
    <w:tmpl w:val="CB3AF4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A4157"/>
    <w:multiLevelType w:val="hybridMultilevel"/>
    <w:tmpl w:val="0B2011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C1AF7"/>
    <w:multiLevelType w:val="hybridMultilevel"/>
    <w:tmpl w:val="694E5A6E"/>
    <w:lvl w:ilvl="0" w:tplc="F278A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7D9"/>
    <w:multiLevelType w:val="hybridMultilevel"/>
    <w:tmpl w:val="2E721BBE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ABE"/>
    <w:multiLevelType w:val="hybridMultilevel"/>
    <w:tmpl w:val="4D32EB10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D7025"/>
    <w:multiLevelType w:val="hybridMultilevel"/>
    <w:tmpl w:val="73005FEC"/>
    <w:lvl w:ilvl="0" w:tplc="F278A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5A74"/>
    <w:multiLevelType w:val="hybridMultilevel"/>
    <w:tmpl w:val="E3060E2C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BC66B16">
      <w:start w:val="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7595"/>
    <w:multiLevelType w:val="hybridMultilevel"/>
    <w:tmpl w:val="51967F4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03D3A"/>
    <w:multiLevelType w:val="hybridMultilevel"/>
    <w:tmpl w:val="3A786CD8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D25EA"/>
    <w:multiLevelType w:val="hybridMultilevel"/>
    <w:tmpl w:val="26E200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0BCF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E8F"/>
    <w:multiLevelType w:val="hybridMultilevel"/>
    <w:tmpl w:val="CB146788"/>
    <w:lvl w:ilvl="0" w:tplc="916EA8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A54"/>
    <w:multiLevelType w:val="hybridMultilevel"/>
    <w:tmpl w:val="454E36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0"/>
    <w:rsid w:val="000121AC"/>
    <w:rsid w:val="000360E5"/>
    <w:rsid w:val="000459AC"/>
    <w:rsid w:val="00053B2D"/>
    <w:rsid w:val="0006045A"/>
    <w:rsid w:val="00061CA0"/>
    <w:rsid w:val="00075EC0"/>
    <w:rsid w:val="00083D47"/>
    <w:rsid w:val="00084DBE"/>
    <w:rsid w:val="000929EA"/>
    <w:rsid w:val="0009355D"/>
    <w:rsid w:val="00096509"/>
    <w:rsid w:val="000C4D96"/>
    <w:rsid w:val="000D4E2C"/>
    <w:rsid w:val="000E7683"/>
    <w:rsid w:val="000F1A17"/>
    <w:rsid w:val="000F339D"/>
    <w:rsid w:val="000F50C1"/>
    <w:rsid w:val="001022BC"/>
    <w:rsid w:val="00120B7C"/>
    <w:rsid w:val="00121B61"/>
    <w:rsid w:val="00132DC9"/>
    <w:rsid w:val="00141C4F"/>
    <w:rsid w:val="00164690"/>
    <w:rsid w:val="00165C2D"/>
    <w:rsid w:val="00171679"/>
    <w:rsid w:val="00185846"/>
    <w:rsid w:val="00190CE4"/>
    <w:rsid w:val="001D55AE"/>
    <w:rsid w:val="001E4D28"/>
    <w:rsid w:val="001F33E5"/>
    <w:rsid w:val="002062CD"/>
    <w:rsid w:val="0021247A"/>
    <w:rsid w:val="00223139"/>
    <w:rsid w:val="002309CB"/>
    <w:rsid w:val="00231365"/>
    <w:rsid w:val="002671F1"/>
    <w:rsid w:val="002823AC"/>
    <w:rsid w:val="00284092"/>
    <w:rsid w:val="00290B33"/>
    <w:rsid w:val="002B200D"/>
    <w:rsid w:val="002C21A6"/>
    <w:rsid w:val="002C6640"/>
    <w:rsid w:val="002D2448"/>
    <w:rsid w:val="002D6F3F"/>
    <w:rsid w:val="002E3C70"/>
    <w:rsid w:val="002E3F9F"/>
    <w:rsid w:val="00306625"/>
    <w:rsid w:val="0031139C"/>
    <w:rsid w:val="003345C2"/>
    <w:rsid w:val="00356D13"/>
    <w:rsid w:val="00362499"/>
    <w:rsid w:val="00371180"/>
    <w:rsid w:val="00377D8F"/>
    <w:rsid w:val="003809D1"/>
    <w:rsid w:val="0039275F"/>
    <w:rsid w:val="003B5390"/>
    <w:rsid w:val="003B6883"/>
    <w:rsid w:val="003D20CC"/>
    <w:rsid w:val="003E1496"/>
    <w:rsid w:val="003E5BD6"/>
    <w:rsid w:val="003E5F17"/>
    <w:rsid w:val="003E77B5"/>
    <w:rsid w:val="00400CFD"/>
    <w:rsid w:val="00446196"/>
    <w:rsid w:val="00465B28"/>
    <w:rsid w:val="00474E79"/>
    <w:rsid w:val="004843FF"/>
    <w:rsid w:val="0049226F"/>
    <w:rsid w:val="005019B3"/>
    <w:rsid w:val="00502D00"/>
    <w:rsid w:val="00526FAE"/>
    <w:rsid w:val="00532E8D"/>
    <w:rsid w:val="00542FCF"/>
    <w:rsid w:val="00546253"/>
    <w:rsid w:val="00556A54"/>
    <w:rsid w:val="00572B7D"/>
    <w:rsid w:val="005762E2"/>
    <w:rsid w:val="00591F75"/>
    <w:rsid w:val="00597ACB"/>
    <w:rsid w:val="005A5E88"/>
    <w:rsid w:val="005C7E57"/>
    <w:rsid w:val="005D3DD6"/>
    <w:rsid w:val="005D50F6"/>
    <w:rsid w:val="005D69BD"/>
    <w:rsid w:val="005D6D30"/>
    <w:rsid w:val="005E014F"/>
    <w:rsid w:val="005F0501"/>
    <w:rsid w:val="005F6E11"/>
    <w:rsid w:val="00622E2F"/>
    <w:rsid w:val="0065368D"/>
    <w:rsid w:val="0066009B"/>
    <w:rsid w:val="0066284C"/>
    <w:rsid w:val="00664E91"/>
    <w:rsid w:val="006662B5"/>
    <w:rsid w:val="006704C7"/>
    <w:rsid w:val="00686D6F"/>
    <w:rsid w:val="006B5E30"/>
    <w:rsid w:val="006C027A"/>
    <w:rsid w:val="006E76F8"/>
    <w:rsid w:val="006F459D"/>
    <w:rsid w:val="00704CD3"/>
    <w:rsid w:val="0071359E"/>
    <w:rsid w:val="00716069"/>
    <w:rsid w:val="0072310E"/>
    <w:rsid w:val="00726DCA"/>
    <w:rsid w:val="0073415A"/>
    <w:rsid w:val="00752D8B"/>
    <w:rsid w:val="007546F2"/>
    <w:rsid w:val="007611B8"/>
    <w:rsid w:val="00761F94"/>
    <w:rsid w:val="007A2B8F"/>
    <w:rsid w:val="007A5B92"/>
    <w:rsid w:val="007C06B7"/>
    <w:rsid w:val="007D442D"/>
    <w:rsid w:val="007E09D0"/>
    <w:rsid w:val="00823F88"/>
    <w:rsid w:val="00826B25"/>
    <w:rsid w:val="0083309A"/>
    <w:rsid w:val="00874D03"/>
    <w:rsid w:val="00874E1C"/>
    <w:rsid w:val="00880CEC"/>
    <w:rsid w:val="008827D6"/>
    <w:rsid w:val="008925FA"/>
    <w:rsid w:val="008A6706"/>
    <w:rsid w:val="008B1301"/>
    <w:rsid w:val="008F2AE7"/>
    <w:rsid w:val="008F53AF"/>
    <w:rsid w:val="00900519"/>
    <w:rsid w:val="00906543"/>
    <w:rsid w:val="00924929"/>
    <w:rsid w:val="00940F38"/>
    <w:rsid w:val="00942123"/>
    <w:rsid w:val="009425B4"/>
    <w:rsid w:val="0097232E"/>
    <w:rsid w:val="0097563D"/>
    <w:rsid w:val="00983972"/>
    <w:rsid w:val="0099386D"/>
    <w:rsid w:val="009A345A"/>
    <w:rsid w:val="009A5ECB"/>
    <w:rsid w:val="009C5055"/>
    <w:rsid w:val="009D37AC"/>
    <w:rsid w:val="009D4960"/>
    <w:rsid w:val="009E42BA"/>
    <w:rsid w:val="009F0FCA"/>
    <w:rsid w:val="009F15FF"/>
    <w:rsid w:val="009F6C38"/>
    <w:rsid w:val="00A03832"/>
    <w:rsid w:val="00A073E3"/>
    <w:rsid w:val="00A0792C"/>
    <w:rsid w:val="00A257E5"/>
    <w:rsid w:val="00A50F92"/>
    <w:rsid w:val="00A63FAB"/>
    <w:rsid w:val="00A66318"/>
    <w:rsid w:val="00AA3E2A"/>
    <w:rsid w:val="00AB594F"/>
    <w:rsid w:val="00AC43EA"/>
    <w:rsid w:val="00AD4A8C"/>
    <w:rsid w:val="00AF0E24"/>
    <w:rsid w:val="00AF3EA8"/>
    <w:rsid w:val="00AF5135"/>
    <w:rsid w:val="00AF5679"/>
    <w:rsid w:val="00AF6F78"/>
    <w:rsid w:val="00B135A7"/>
    <w:rsid w:val="00B27848"/>
    <w:rsid w:val="00B44C36"/>
    <w:rsid w:val="00B61622"/>
    <w:rsid w:val="00B758F0"/>
    <w:rsid w:val="00B844BD"/>
    <w:rsid w:val="00B87459"/>
    <w:rsid w:val="00B9761F"/>
    <w:rsid w:val="00BA1D92"/>
    <w:rsid w:val="00BA3783"/>
    <w:rsid w:val="00BB711F"/>
    <w:rsid w:val="00BC268D"/>
    <w:rsid w:val="00BC2C97"/>
    <w:rsid w:val="00BD5B3A"/>
    <w:rsid w:val="00BE14B6"/>
    <w:rsid w:val="00C07D2B"/>
    <w:rsid w:val="00C22718"/>
    <w:rsid w:val="00C25E49"/>
    <w:rsid w:val="00C432D8"/>
    <w:rsid w:val="00C46674"/>
    <w:rsid w:val="00C46B97"/>
    <w:rsid w:val="00C603F7"/>
    <w:rsid w:val="00C77D91"/>
    <w:rsid w:val="00C97CC1"/>
    <w:rsid w:val="00CB081D"/>
    <w:rsid w:val="00CC323F"/>
    <w:rsid w:val="00CE7540"/>
    <w:rsid w:val="00D04FC1"/>
    <w:rsid w:val="00D15E2F"/>
    <w:rsid w:val="00D237CC"/>
    <w:rsid w:val="00D23928"/>
    <w:rsid w:val="00D26941"/>
    <w:rsid w:val="00D445E5"/>
    <w:rsid w:val="00D52374"/>
    <w:rsid w:val="00D6636D"/>
    <w:rsid w:val="00D91D46"/>
    <w:rsid w:val="00DA5790"/>
    <w:rsid w:val="00DB0ADC"/>
    <w:rsid w:val="00DD15BD"/>
    <w:rsid w:val="00DD1641"/>
    <w:rsid w:val="00DD3F90"/>
    <w:rsid w:val="00DE1B13"/>
    <w:rsid w:val="00DE6F19"/>
    <w:rsid w:val="00E05F31"/>
    <w:rsid w:val="00E35BB4"/>
    <w:rsid w:val="00E46E09"/>
    <w:rsid w:val="00E5237E"/>
    <w:rsid w:val="00E54043"/>
    <w:rsid w:val="00E570FC"/>
    <w:rsid w:val="00E6223E"/>
    <w:rsid w:val="00E70B56"/>
    <w:rsid w:val="00E82D37"/>
    <w:rsid w:val="00E84C48"/>
    <w:rsid w:val="00EB01E0"/>
    <w:rsid w:val="00EB121F"/>
    <w:rsid w:val="00EC0FA4"/>
    <w:rsid w:val="00ED2D60"/>
    <w:rsid w:val="00EE7889"/>
    <w:rsid w:val="00EE7B65"/>
    <w:rsid w:val="00F04280"/>
    <w:rsid w:val="00F34B1E"/>
    <w:rsid w:val="00F675A4"/>
    <w:rsid w:val="00FA2726"/>
    <w:rsid w:val="00FA7135"/>
    <w:rsid w:val="00FB1C35"/>
    <w:rsid w:val="00FB7548"/>
    <w:rsid w:val="00FC13E1"/>
    <w:rsid w:val="00FC42FC"/>
    <w:rsid w:val="00FE470F"/>
    <w:rsid w:val="00FF45A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anadocastelo@eapn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adocastelo@eapn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FORMAÇÃO</vt:lpstr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FORMAÇÃO</dc:title>
  <dc:creator>Silvia Pina</dc:creator>
  <cp:lastModifiedBy>EAPN VC</cp:lastModifiedBy>
  <cp:revision>45</cp:revision>
  <cp:lastPrinted>2017-03-13T16:59:00Z</cp:lastPrinted>
  <dcterms:created xsi:type="dcterms:W3CDTF">2014-02-21T09:52:00Z</dcterms:created>
  <dcterms:modified xsi:type="dcterms:W3CDTF">2017-03-13T16:59:00Z</dcterms:modified>
</cp:coreProperties>
</file>